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85A3" w14:textId="77777777" w:rsidR="00FE067E" w:rsidRPr="00D65550" w:rsidRDefault="00CD36CF" w:rsidP="00CC1F3B">
      <w:pPr>
        <w:pStyle w:val="TitlePageOrigin"/>
        <w:rPr>
          <w:color w:val="auto"/>
        </w:rPr>
      </w:pPr>
      <w:r w:rsidRPr="00D65550">
        <w:rPr>
          <w:color w:val="auto"/>
        </w:rPr>
        <w:t>WEST virginia legislature</w:t>
      </w:r>
    </w:p>
    <w:p w14:paraId="4C0895F5" w14:textId="77777777" w:rsidR="00CD36CF" w:rsidRPr="00D65550" w:rsidRDefault="00CD36CF" w:rsidP="00CC1F3B">
      <w:pPr>
        <w:pStyle w:val="TitlePageSession"/>
        <w:rPr>
          <w:color w:val="auto"/>
        </w:rPr>
      </w:pPr>
      <w:r w:rsidRPr="00D65550">
        <w:rPr>
          <w:color w:val="auto"/>
        </w:rPr>
        <w:t>20</w:t>
      </w:r>
      <w:r w:rsidR="007F29DD" w:rsidRPr="00D65550">
        <w:rPr>
          <w:color w:val="auto"/>
        </w:rPr>
        <w:t>2</w:t>
      </w:r>
      <w:r w:rsidR="00575F35" w:rsidRPr="00D65550">
        <w:rPr>
          <w:color w:val="auto"/>
        </w:rPr>
        <w:t>2</w:t>
      </w:r>
      <w:r w:rsidRPr="00D65550">
        <w:rPr>
          <w:color w:val="auto"/>
        </w:rPr>
        <w:t xml:space="preserve"> regular session</w:t>
      </w:r>
    </w:p>
    <w:p w14:paraId="006DA662" w14:textId="60AC8FD6" w:rsidR="00CD36CF" w:rsidRPr="00D65550" w:rsidRDefault="00866EFD" w:rsidP="00CC1F3B">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2FF457AA" wp14:editId="364027BB">
                <wp:simplePos x="0" y="0"/>
                <wp:positionH relativeFrom="column">
                  <wp:posOffset>5883965</wp:posOffset>
                </wp:positionH>
                <wp:positionV relativeFrom="paragraph">
                  <wp:posOffset>527878</wp:posOffset>
                </wp:positionV>
                <wp:extent cx="737980" cy="715618"/>
                <wp:effectExtent l="0" t="0" r="24130" b="27940"/>
                <wp:wrapNone/>
                <wp:docPr id="1" name="Fiscal"/>
                <wp:cNvGraphicFramePr/>
                <a:graphic xmlns:a="http://schemas.openxmlformats.org/drawingml/2006/main">
                  <a:graphicData uri="http://schemas.microsoft.com/office/word/2010/wordprocessingShape">
                    <wps:wsp>
                      <wps:cNvSpPr txBox="1"/>
                      <wps:spPr>
                        <a:xfrm>
                          <a:off x="0" y="0"/>
                          <a:ext cx="737980" cy="715618"/>
                        </a:xfrm>
                        <a:prstGeom prst="rect">
                          <a:avLst/>
                        </a:prstGeom>
                        <a:noFill/>
                        <a:ln w="6350">
                          <a:solidFill>
                            <a:prstClr val="black"/>
                          </a:solidFill>
                        </a:ln>
                      </wps:spPr>
                      <wps:txbx>
                        <w:txbxContent>
                          <w:p w14:paraId="13B73306" w14:textId="55B84FFB" w:rsidR="00866EFD" w:rsidRPr="00866EFD" w:rsidRDefault="00866EFD" w:rsidP="00866EFD">
                            <w:pPr>
                              <w:jc w:val="center"/>
                              <w:rPr>
                                <w:rFonts w:cs="Arial"/>
                                <w:b/>
                              </w:rPr>
                            </w:pPr>
                            <w:r w:rsidRPr="00866EF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457AA" id="_x0000_t202" coordsize="21600,21600" o:spt="202" path="m,l,21600r21600,l21600,xe">
                <v:stroke joinstyle="miter"/>
                <v:path gradientshapeok="t" o:connecttype="rect"/>
              </v:shapetype>
              <v:shape id="Fiscal" o:spid="_x0000_s1026" type="#_x0000_t202" style="position:absolute;left:0;text-align:left;margin-left:463.3pt;margin-top:41.55pt;width:58.1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" filled="f" strokeweight=".5pt">
                <v:fill o:detectmouseclick="t"/>
                <v:textbox inset="0,5pt,0,0">
                  <w:txbxContent>
                    <w:p w14:paraId="13B73306" w14:textId="55B84FFB" w:rsidR="00866EFD" w:rsidRPr="00866EFD" w:rsidRDefault="00866EFD" w:rsidP="00866EFD">
                      <w:pPr>
                        <w:jc w:val="center"/>
                        <w:rPr>
                          <w:rFonts w:cs="Arial"/>
                          <w:b/>
                        </w:rPr>
                      </w:pPr>
                      <w:r w:rsidRPr="00866EFD">
                        <w:rPr>
                          <w:rFonts w:cs="Arial"/>
                          <w:b/>
                        </w:rPr>
                        <w:t>FISCAL NOTE</w:t>
                      </w:r>
                    </w:p>
                  </w:txbxContent>
                </v:textbox>
              </v:shape>
            </w:pict>
          </mc:Fallback>
        </mc:AlternateContent>
      </w:r>
      <w:sdt>
        <w:sdtPr>
          <w:rPr>
            <w:color w:val="auto"/>
          </w:rPr>
          <w:tag w:val="IntroDate"/>
          <w:id w:val="-1236936958"/>
          <w:placeholder>
            <w:docPart w:val="6DB8FA4A693F44AEB64C81FD42995FBE"/>
          </w:placeholder>
          <w:text/>
        </w:sdtPr>
        <w:sdtEndPr/>
        <w:sdtContent>
          <w:r w:rsidR="00AE48A0" w:rsidRPr="00D65550">
            <w:rPr>
              <w:color w:val="auto"/>
            </w:rPr>
            <w:t>Introduced</w:t>
          </w:r>
        </w:sdtContent>
      </w:sdt>
    </w:p>
    <w:p w14:paraId="0994B0EE" w14:textId="3B45D855" w:rsidR="00CD36CF" w:rsidRPr="00D65550" w:rsidRDefault="00A718CB" w:rsidP="00CC1F3B">
      <w:pPr>
        <w:pStyle w:val="BillNumber"/>
        <w:rPr>
          <w:color w:val="auto"/>
        </w:rPr>
      </w:pPr>
      <w:sdt>
        <w:sdtPr>
          <w:rPr>
            <w:color w:val="auto"/>
          </w:rPr>
          <w:tag w:val="Chamber"/>
          <w:id w:val="893011969"/>
          <w:lock w:val="sdtLocked"/>
          <w:placeholder>
            <w:docPart w:val="5393F64592284BB2B729532ECB4E6544"/>
          </w:placeholder>
          <w:dropDownList>
            <w:listItem w:displayText="House" w:value="House"/>
            <w:listItem w:displayText="Senate" w:value="Senate"/>
          </w:dropDownList>
        </w:sdtPr>
        <w:sdtEndPr/>
        <w:sdtContent>
          <w:r w:rsidR="005D7E17" w:rsidRPr="00D65550">
            <w:rPr>
              <w:color w:val="auto"/>
            </w:rPr>
            <w:t>Senate</w:t>
          </w:r>
        </w:sdtContent>
      </w:sdt>
      <w:r w:rsidR="00303684" w:rsidRPr="00D65550">
        <w:rPr>
          <w:color w:val="auto"/>
        </w:rPr>
        <w:t xml:space="preserve"> </w:t>
      </w:r>
      <w:r w:rsidR="00CD36CF" w:rsidRPr="00D65550">
        <w:rPr>
          <w:color w:val="auto"/>
        </w:rPr>
        <w:t xml:space="preserve">Bill </w:t>
      </w:r>
      <w:sdt>
        <w:sdtPr>
          <w:rPr>
            <w:color w:val="auto"/>
          </w:rPr>
          <w:tag w:val="BNum"/>
          <w:id w:val="1645317809"/>
          <w:lock w:val="sdtLocked"/>
          <w:placeholder>
            <w:docPart w:val="93D48EC34E054993B9F85DC9E62E3A0F"/>
          </w:placeholder>
          <w:text/>
        </w:sdtPr>
        <w:sdtEndPr/>
        <w:sdtContent>
          <w:r w:rsidR="00866EFD">
            <w:rPr>
              <w:color w:val="auto"/>
            </w:rPr>
            <w:t>667</w:t>
          </w:r>
        </w:sdtContent>
      </w:sdt>
    </w:p>
    <w:p w14:paraId="28545E33" w14:textId="40DB0A50" w:rsidR="00CD36CF" w:rsidRPr="00D65550" w:rsidRDefault="00CD36CF" w:rsidP="00CC1F3B">
      <w:pPr>
        <w:pStyle w:val="Sponsors"/>
        <w:rPr>
          <w:color w:val="auto"/>
        </w:rPr>
      </w:pPr>
      <w:r w:rsidRPr="00D65550">
        <w:rPr>
          <w:color w:val="auto"/>
        </w:rPr>
        <w:t xml:space="preserve">By </w:t>
      </w:r>
      <w:sdt>
        <w:sdtPr>
          <w:rPr>
            <w:color w:val="auto"/>
          </w:rPr>
          <w:tag w:val="Sponsors"/>
          <w:id w:val="1589585889"/>
          <w:placeholder>
            <w:docPart w:val="18E03FAB3C8845D8B2A81DF526B25ACA"/>
          </w:placeholder>
          <w:text w:multiLine="1"/>
        </w:sdtPr>
        <w:sdtEndPr/>
        <w:sdtContent>
          <w:r w:rsidR="002D275A" w:rsidRPr="00D65550">
            <w:rPr>
              <w:color w:val="auto"/>
            </w:rPr>
            <w:t>S</w:t>
          </w:r>
          <w:r w:rsidR="00F1598B" w:rsidRPr="00D65550">
            <w:rPr>
              <w:color w:val="auto"/>
            </w:rPr>
            <w:t>enator</w:t>
          </w:r>
          <w:r w:rsidR="00A718CB">
            <w:rPr>
              <w:color w:val="auto"/>
            </w:rPr>
            <w:t>s</w:t>
          </w:r>
          <w:r w:rsidR="00F1598B" w:rsidRPr="00D65550">
            <w:rPr>
              <w:color w:val="auto"/>
            </w:rPr>
            <w:t xml:space="preserve"> </w:t>
          </w:r>
          <w:r w:rsidR="002D275A" w:rsidRPr="00D65550">
            <w:rPr>
              <w:color w:val="auto"/>
            </w:rPr>
            <w:t>P</w:t>
          </w:r>
          <w:r w:rsidR="00F1598B" w:rsidRPr="00D65550">
            <w:rPr>
              <w:color w:val="auto"/>
            </w:rPr>
            <w:t>lymale</w:t>
          </w:r>
          <w:r w:rsidR="00A718CB">
            <w:rPr>
              <w:color w:val="auto"/>
            </w:rPr>
            <w:t>, Stollings, Baldwin, Lindsay, and Caputo</w:t>
          </w:r>
        </w:sdtContent>
      </w:sdt>
    </w:p>
    <w:p w14:paraId="47AE914C" w14:textId="2FF59EA0" w:rsidR="00E831B3" w:rsidRPr="00D65550" w:rsidRDefault="00CD36CF" w:rsidP="00CC1F3B">
      <w:pPr>
        <w:pStyle w:val="References"/>
        <w:rPr>
          <w:color w:val="auto"/>
        </w:rPr>
      </w:pPr>
      <w:r w:rsidRPr="00D65550">
        <w:rPr>
          <w:color w:val="auto"/>
        </w:rPr>
        <w:t>[</w:t>
      </w:r>
      <w:sdt>
        <w:sdtPr>
          <w:rPr>
            <w:color w:val="auto"/>
          </w:rPr>
          <w:tag w:val="References"/>
          <w:id w:val="-1043047873"/>
          <w:placeholder>
            <w:docPart w:val="64A373915BBD46E490218558DF183EB3"/>
          </w:placeholder>
          <w:text w:multiLine="1"/>
        </w:sdtPr>
        <w:sdtEndPr/>
        <w:sdtContent>
          <w:r w:rsidR="00DA1695" w:rsidRPr="00D65550">
            <w:rPr>
              <w:color w:val="auto"/>
            </w:rPr>
            <w:t>Introduced</w:t>
          </w:r>
          <w:r w:rsidR="00866EFD">
            <w:rPr>
              <w:color w:val="auto"/>
            </w:rPr>
            <w:t xml:space="preserve"> February 17, 2022</w:t>
          </w:r>
          <w:r w:rsidR="00DA1695" w:rsidRPr="00D65550">
            <w:rPr>
              <w:color w:val="auto"/>
            </w:rPr>
            <w:t xml:space="preserve">; </w:t>
          </w:r>
          <w:r w:rsidR="002E3A7E" w:rsidRPr="00D65550">
            <w:rPr>
              <w:color w:val="auto"/>
            </w:rPr>
            <w:t>r</w:t>
          </w:r>
          <w:r w:rsidR="00DA1695" w:rsidRPr="00D65550">
            <w:rPr>
              <w:color w:val="auto"/>
            </w:rPr>
            <w:t>eferred</w:t>
          </w:r>
          <w:r w:rsidR="00DA1695" w:rsidRPr="00D65550">
            <w:rPr>
              <w:color w:val="auto"/>
            </w:rPr>
            <w:br/>
            <w:t>to the Committee on</w:t>
          </w:r>
        </w:sdtContent>
      </w:sdt>
      <w:r w:rsidR="002A66BC">
        <w:rPr>
          <w:color w:val="auto"/>
        </w:rPr>
        <w:t xml:space="preserve"> Finance</w:t>
      </w:r>
      <w:r w:rsidRPr="00D65550">
        <w:rPr>
          <w:color w:val="auto"/>
        </w:rPr>
        <w:t>]</w:t>
      </w:r>
    </w:p>
    <w:p w14:paraId="0F08ECBD" w14:textId="1634E184" w:rsidR="00303684" w:rsidRPr="00D65550" w:rsidRDefault="0000526A" w:rsidP="00CC1F3B">
      <w:pPr>
        <w:pStyle w:val="TitleSection"/>
        <w:rPr>
          <w:color w:val="auto"/>
        </w:rPr>
      </w:pPr>
      <w:r w:rsidRPr="00D65550">
        <w:rPr>
          <w:color w:val="auto"/>
        </w:rPr>
        <w:lastRenderedPageBreak/>
        <w:t>A BILL</w:t>
      </w:r>
      <w:r w:rsidR="00814581" w:rsidRPr="00D65550">
        <w:rPr>
          <w:color w:val="auto"/>
        </w:rPr>
        <w:t xml:space="preserve"> to amend and reenact </w:t>
      </w:r>
      <w:r w:rsidR="00814581" w:rsidRPr="00D65550">
        <w:rPr>
          <w:color w:val="auto"/>
          <w:bdr w:val="none" w:sz="0" w:space="0" w:color="auto" w:frame="1"/>
        </w:rPr>
        <w:t>§31G-1A-7 of the Code of West Virginia</w:t>
      </w:r>
      <w:r w:rsidR="00066F4D" w:rsidRPr="00D65550">
        <w:rPr>
          <w:color w:val="auto"/>
          <w:bdr w:val="none" w:sz="0" w:space="0" w:color="auto" w:frame="1"/>
        </w:rPr>
        <w:t>, 1931, as amended, relating generally to the broadband development fund; relating to creating the Broadband Middle Mile Fund; providing for the administration of the fund, sources of funding for the fund, and the purposes for expenditures from the fund; authorizing expenditures from the fund from collections and pursuant to legislative appropriations; and requiring that any broadband project funded solely by public money be an open access project.</w:t>
      </w:r>
    </w:p>
    <w:p w14:paraId="544F57C4" w14:textId="40086BD0" w:rsidR="00DA1695" w:rsidRPr="00D65550" w:rsidRDefault="00303684" w:rsidP="00DA1695">
      <w:pPr>
        <w:pStyle w:val="EnactingClause"/>
        <w:rPr>
          <w:color w:val="auto"/>
        </w:rPr>
      </w:pPr>
      <w:r w:rsidRPr="00D65550">
        <w:rPr>
          <w:color w:val="auto"/>
        </w:rPr>
        <w:t>Be it enacted by the Legislature of West Virginia:</w:t>
      </w:r>
    </w:p>
    <w:p w14:paraId="7C43D18A" w14:textId="7DE9B900" w:rsidR="00DA1695" w:rsidRPr="00D65550" w:rsidRDefault="00DA1695" w:rsidP="00E92360">
      <w:pPr>
        <w:pStyle w:val="ArticleHeading"/>
        <w:rPr>
          <w:color w:val="auto"/>
          <w:highlight w:val="red"/>
        </w:rPr>
      </w:pPr>
      <w:r w:rsidRPr="00D65550">
        <w:rPr>
          <w:color w:val="auto"/>
        </w:rPr>
        <w:t>ARTICLE 1A. OFFICE OF BROADBAND.</w:t>
      </w:r>
    </w:p>
    <w:p w14:paraId="78154C77" w14:textId="77777777" w:rsidR="002E3A7E" w:rsidRPr="00D65550" w:rsidRDefault="00F1598B" w:rsidP="00F1598B">
      <w:pPr>
        <w:pStyle w:val="SectionHeading"/>
        <w:rPr>
          <w:color w:val="auto"/>
          <w:bdr w:val="none" w:sz="0" w:space="0" w:color="auto" w:frame="1"/>
        </w:rPr>
        <w:sectPr w:rsidR="002E3A7E" w:rsidRPr="00D65550" w:rsidSect="002E3A7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65550">
        <w:rPr>
          <w:color w:val="auto"/>
          <w:bdr w:val="none" w:sz="0" w:space="0" w:color="auto" w:frame="1"/>
        </w:rPr>
        <w:t>§31G-1A-7. Broadband Development Fund.</w:t>
      </w:r>
    </w:p>
    <w:p w14:paraId="2B119051" w14:textId="51ECDBC8" w:rsidR="00F1598B" w:rsidRPr="00D65550" w:rsidRDefault="00F1598B" w:rsidP="00F1598B">
      <w:pPr>
        <w:pStyle w:val="SectionBody"/>
        <w:rPr>
          <w:rFonts w:cs="Arial"/>
          <w:color w:val="auto"/>
        </w:rPr>
      </w:pPr>
      <w:r w:rsidRPr="00D65550">
        <w:rPr>
          <w:rFonts w:cs="Arial"/>
          <w:color w:val="auto"/>
          <w:bdr w:val="none" w:sz="0" w:space="0" w:color="auto" w:frame="1"/>
        </w:rPr>
        <w:t xml:space="preserve">(a) The Broadband Development Fund is hereby created in the State Treasury. The fund shall be administered by the Secretary of the Department of Economic Development 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subsection (b) of this section and are not authorized from collections but are to be made only in accordance with appropriation by the Legislature and in accordance with the provisions of §12-3-1, </w:t>
      </w:r>
      <w:r w:rsidRPr="00D65550">
        <w:rPr>
          <w:rFonts w:cs="Arial"/>
          <w:i/>
          <w:iCs/>
          <w:color w:val="auto"/>
          <w:bdr w:val="none" w:sz="0" w:space="0" w:color="auto" w:frame="1"/>
        </w:rPr>
        <w:t>et seq.</w:t>
      </w:r>
      <w:r w:rsidRPr="00D65550">
        <w:rPr>
          <w:rFonts w:cs="Arial"/>
          <w:color w:val="auto"/>
          <w:bdr w:val="none" w:sz="0" w:space="0" w:color="auto" w:frame="1"/>
        </w:rPr>
        <w:t xml:space="preserve"> of this code and upon the fulfillment of the provisions set forth in §11B-2-1, </w:t>
      </w:r>
      <w:r w:rsidRPr="00D65550">
        <w:rPr>
          <w:rFonts w:cs="Arial"/>
          <w:i/>
          <w:iCs/>
          <w:color w:val="auto"/>
          <w:bdr w:val="none" w:sz="0" w:space="0" w:color="auto" w:frame="1"/>
        </w:rPr>
        <w:t>et seq.</w:t>
      </w:r>
      <w:r w:rsidRPr="00D65550">
        <w:rPr>
          <w:rFonts w:cs="Arial"/>
          <w:color w:val="auto"/>
          <w:bdr w:val="none" w:sz="0" w:space="0" w:color="auto" w:frame="1"/>
        </w:rPr>
        <w:t xml:space="preserve"> of this code: </w:t>
      </w:r>
      <w:r w:rsidRPr="00D65550">
        <w:rPr>
          <w:rFonts w:cs="Arial"/>
          <w:i/>
          <w:iCs/>
          <w:color w:val="auto"/>
          <w:bdr w:val="none" w:sz="0" w:space="0" w:color="auto" w:frame="1"/>
        </w:rPr>
        <w:t>Provided</w:t>
      </w:r>
      <w:r w:rsidRPr="00D65550">
        <w:rPr>
          <w:rFonts w:cs="Arial"/>
          <w:color w:val="auto"/>
          <w:bdr w:val="none" w:sz="0" w:space="0" w:color="auto" w:frame="1"/>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5BDA3D14" w14:textId="0171B26C" w:rsidR="00F1598B" w:rsidRPr="00D65550" w:rsidRDefault="00F1598B" w:rsidP="00F1598B">
      <w:pPr>
        <w:pStyle w:val="SectionBody"/>
        <w:rPr>
          <w:rFonts w:cs="Arial"/>
          <w:color w:val="auto"/>
          <w:sz w:val="24"/>
          <w:szCs w:val="24"/>
          <w:bdr w:val="none" w:sz="0" w:space="0" w:color="auto" w:frame="1"/>
        </w:rPr>
      </w:pPr>
      <w:r w:rsidRPr="00D65550">
        <w:rPr>
          <w:rFonts w:cs="Arial"/>
          <w:color w:val="auto"/>
          <w:bdr w:val="none" w:sz="0" w:space="0" w:color="auto" w:frame="1"/>
        </w:rPr>
        <w:t>(b) </w:t>
      </w:r>
      <w:r w:rsidRPr="00D65550">
        <w:rPr>
          <w:rFonts w:cs="Arial"/>
          <w:strike/>
          <w:color w:val="auto"/>
          <w:bdr w:val="none" w:sz="0" w:space="0" w:color="auto" w:frame="1"/>
        </w:rPr>
        <w:t>Monies</w:t>
      </w:r>
      <w:r w:rsidR="00A5599B" w:rsidRPr="00D65550">
        <w:rPr>
          <w:rFonts w:cs="Arial"/>
          <w:color w:val="auto"/>
          <w:bdr w:val="none" w:sz="0" w:space="0" w:color="auto" w:frame="1"/>
        </w:rPr>
        <w:t xml:space="preserve"> </w:t>
      </w:r>
      <w:r w:rsidR="00A5599B" w:rsidRPr="00D65550">
        <w:rPr>
          <w:rFonts w:cs="Arial"/>
          <w:color w:val="auto"/>
          <w:u w:val="single"/>
          <w:bdr w:val="none" w:sz="0" w:space="0" w:color="auto" w:frame="1"/>
        </w:rPr>
        <w:t>Moneys</w:t>
      </w:r>
      <w:r w:rsidRPr="00D65550">
        <w:rPr>
          <w:rFonts w:cs="Arial"/>
          <w:color w:val="auto"/>
          <w:bdr w:val="none" w:sz="0" w:space="0" w:color="auto" w:frame="1"/>
        </w:rPr>
        <w:t xml:space="preserve"> of the Broadband Development Fund may only be expended for the following purposes:</w:t>
      </w:r>
    </w:p>
    <w:p w14:paraId="5E66174F" w14:textId="77777777" w:rsidR="00F1598B" w:rsidRPr="00D65550" w:rsidRDefault="00F1598B" w:rsidP="00F1598B">
      <w:pPr>
        <w:pStyle w:val="SectionBody"/>
        <w:rPr>
          <w:rFonts w:cs="Arial"/>
          <w:color w:val="auto"/>
          <w:sz w:val="24"/>
          <w:szCs w:val="24"/>
        </w:rPr>
      </w:pPr>
      <w:r w:rsidRPr="00D65550">
        <w:rPr>
          <w:rFonts w:cs="Arial"/>
          <w:color w:val="auto"/>
          <w:bdr w:val="none" w:sz="0" w:space="0" w:color="auto" w:frame="1"/>
        </w:rPr>
        <w:t>(1) Expenses for the administration of the Office of Broadband;</w:t>
      </w:r>
    </w:p>
    <w:p w14:paraId="0D9912E2" w14:textId="77777777" w:rsidR="00F1598B" w:rsidRPr="00D65550" w:rsidRDefault="00F1598B" w:rsidP="00F1598B">
      <w:pPr>
        <w:pStyle w:val="SectionBody"/>
        <w:rPr>
          <w:rFonts w:cs="Arial"/>
          <w:color w:val="auto"/>
          <w:bdr w:val="none" w:sz="0" w:space="0" w:color="auto" w:frame="1"/>
        </w:rPr>
      </w:pPr>
      <w:r w:rsidRPr="00D65550">
        <w:rPr>
          <w:rFonts w:cs="Arial"/>
          <w:color w:val="auto"/>
          <w:bdr w:val="none" w:sz="0" w:space="0" w:color="auto" w:frame="1"/>
        </w:rPr>
        <w:lastRenderedPageBreak/>
        <w:t>(2) Line extension advancement and development projects, including expansion of existing fiber and cable networks;</w:t>
      </w:r>
    </w:p>
    <w:p w14:paraId="44763221" w14:textId="77777777" w:rsidR="00F1598B" w:rsidRPr="00D65550" w:rsidRDefault="00F1598B" w:rsidP="00F1598B">
      <w:pPr>
        <w:pStyle w:val="SectionBody"/>
        <w:rPr>
          <w:rFonts w:cs="Arial"/>
          <w:color w:val="auto"/>
          <w:bdr w:val="none" w:sz="0" w:space="0" w:color="auto" w:frame="1"/>
        </w:rPr>
      </w:pPr>
      <w:r w:rsidRPr="00D65550">
        <w:rPr>
          <w:rFonts w:cs="Arial"/>
          <w:color w:val="auto"/>
          <w:bdr w:val="none" w:sz="0" w:space="0" w:color="auto" w:frame="1"/>
        </w:rPr>
        <w:t>(3) Major broadband project strategies, including new networks or major expansions of existing networks;</w:t>
      </w:r>
    </w:p>
    <w:p w14:paraId="056E0784" w14:textId="77777777" w:rsidR="00F1598B" w:rsidRPr="00D65550" w:rsidRDefault="00F1598B" w:rsidP="00F1598B">
      <w:pPr>
        <w:pStyle w:val="SectionBody"/>
        <w:rPr>
          <w:rFonts w:cs="Arial"/>
          <w:color w:val="auto"/>
          <w:bdr w:val="none" w:sz="0" w:space="0" w:color="auto" w:frame="1"/>
        </w:rPr>
      </w:pPr>
      <w:r w:rsidRPr="00D65550">
        <w:rPr>
          <w:rFonts w:cs="Arial"/>
          <w:color w:val="auto"/>
          <w:bdr w:val="none" w:sz="0" w:space="0" w:color="auto" w:frame="1"/>
        </w:rPr>
        <w:t>(4) GigReady incentive projects, including a state incentive for ISP and local governments and organizations to pool some of their federal American Rescue Plan Act allocations or other local funding;</w:t>
      </w:r>
    </w:p>
    <w:p w14:paraId="6922F92A" w14:textId="77777777" w:rsidR="00F1598B" w:rsidRPr="00D65550" w:rsidRDefault="00F1598B" w:rsidP="00F1598B">
      <w:pPr>
        <w:pStyle w:val="SectionBody"/>
        <w:rPr>
          <w:rFonts w:cs="Arial"/>
          <w:color w:val="auto"/>
          <w:bdr w:val="none" w:sz="0" w:space="0" w:color="auto" w:frame="1"/>
        </w:rPr>
      </w:pPr>
      <w:r w:rsidRPr="00D65550">
        <w:rPr>
          <w:rFonts w:cs="Arial"/>
          <w:color w:val="auto"/>
          <w:bdr w:val="none" w:sz="0" w:space="0" w:color="auto" w:frame="1"/>
        </w:rPr>
        <w:t>And</w:t>
      </w:r>
    </w:p>
    <w:p w14:paraId="7DBDB285" w14:textId="77777777" w:rsidR="00F1598B" w:rsidRPr="00D65550" w:rsidRDefault="00F1598B" w:rsidP="00F1598B">
      <w:pPr>
        <w:pStyle w:val="SectionBody"/>
        <w:rPr>
          <w:rFonts w:cs="Arial"/>
          <w:color w:val="auto"/>
          <w:bdr w:val="none" w:sz="0" w:space="0" w:color="auto" w:frame="1"/>
        </w:rPr>
      </w:pPr>
      <w:r w:rsidRPr="00D65550">
        <w:rPr>
          <w:rFonts w:cs="Arial"/>
          <w:color w:val="auto"/>
          <w:bdr w:val="none" w:sz="0" w:space="0" w:color="auto" w:frame="1"/>
        </w:rPr>
        <w:t>(5) Wireless Internet Networks, including expansions or upgrades of existing fixed wireless networks.</w:t>
      </w:r>
    </w:p>
    <w:p w14:paraId="71769897" w14:textId="51C7EFA1" w:rsidR="00F1598B" w:rsidRPr="00D65550" w:rsidRDefault="00F1598B" w:rsidP="00814581">
      <w:pPr>
        <w:pStyle w:val="SectionBody"/>
        <w:rPr>
          <w:color w:val="auto"/>
        </w:rPr>
      </w:pPr>
      <w:r w:rsidRPr="00D65550">
        <w:rPr>
          <w:color w:val="auto"/>
          <w:bdr w:val="none" w:sz="0" w:space="0" w:color="auto" w:frame="1"/>
        </w:rPr>
        <w:t xml:space="preserve">(c) Except funds expended for the administration of the Office of Broadband, </w:t>
      </w:r>
      <w:r w:rsidRPr="00D65550">
        <w:rPr>
          <w:strike/>
          <w:color w:val="auto"/>
          <w:bdr w:val="none" w:sz="0" w:space="0" w:color="auto" w:frame="1"/>
        </w:rPr>
        <w:t>monies</w:t>
      </w:r>
      <w:r w:rsidRPr="00D65550">
        <w:rPr>
          <w:color w:val="auto"/>
          <w:bdr w:val="none" w:sz="0" w:space="0" w:color="auto" w:frame="1"/>
        </w:rPr>
        <w:t xml:space="preserve"> </w:t>
      </w:r>
      <w:r w:rsidR="00A5599B" w:rsidRPr="00D65550">
        <w:rPr>
          <w:color w:val="auto"/>
          <w:u w:val="single"/>
          <w:bdr w:val="none" w:sz="0" w:space="0" w:color="auto" w:frame="1"/>
        </w:rPr>
        <w:t>moneys</w:t>
      </w:r>
      <w:r w:rsidR="00A5599B" w:rsidRPr="00D65550">
        <w:rPr>
          <w:color w:val="auto"/>
          <w:bdr w:val="none" w:sz="0" w:space="0" w:color="auto" w:frame="1"/>
        </w:rPr>
        <w:t xml:space="preserve"> </w:t>
      </w:r>
      <w:r w:rsidRPr="00D65550">
        <w:rPr>
          <w:color w:val="auto"/>
          <w:bdr w:val="none" w:sz="0" w:space="0" w:color="auto" w:frame="1"/>
        </w:rPr>
        <w:t>of the Broadband Development Fund may only be expended for projects authorized by subsection (b) of this section that have been certified to the Joint Committee on Government and Finance by the Director of the Office of Broadband or the Secretary of the Department of Economic Development prior to making the expenditures.</w:t>
      </w:r>
    </w:p>
    <w:p w14:paraId="2541121D" w14:textId="61C48D61" w:rsidR="00F1598B" w:rsidRPr="00D65550" w:rsidRDefault="00F1598B" w:rsidP="00814581">
      <w:pPr>
        <w:pStyle w:val="SectionBody"/>
        <w:rPr>
          <w:rFonts w:ascii="Calibri" w:eastAsia="Times New Roman" w:hAnsi="Calibri" w:cs="Calibri"/>
          <w:color w:val="auto"/>
          <w:u w:val="single"/>
        </w:rPr>
      </w:pPr>
      <w:r w:rsidRPr="00D65550">
        <w:rPr>
          <w:rFonts w:eastAsia="Times New Roman"/>
          <w:color w:val="auto"/>
          <w:u w:val="single"/>
        </w:rPr>
        <w:t xml:space="preserve">(d) There is hereby created in the State Treasury a fund known as the Broadband Middle Mile Fund. The fund shall be administered by and under the control of the Office of Broadband. Expenditures from the fund shall be for the purposes set forth in this section and are to be made only in accordance with appropriation by the Legislature and in accordance with the provisions of article two, chapter </w:t>
      </w:r>
      <w:r w:rsidR="00330B46" w:rsidRPr="00D65550">
        <w:rPr>
          <w:rFonts w:eastAsia="Times New Roman"/>
          <w:color w:val="auto"/>
          <w:u w:val="single"/>
        </w:rPr>
        <w:t>eleven</w:t>
      </w:r>
      <w:r w:rsidRPr="00D65550">
        <w:rPr>
          <w:rFonts w:eastAsia="Times New Roman"/>
          <w:color w:val="auto"/>
          <w:u w:val="single"/>
        </w:rPr>
        <w:t>-b of this code.</w:t>
      </w:r>
    </w:p>
    <w:p w14:paraId="4C60A6A5" w14:textId="77777777" w:rsidR="00F1598B" w:rsidRPr="00D65550" w:rsidRDefault="00F1598B" w:rsidP="00814581">
      <w:pPr>
        <w:pStyle w:val="SectionBody"/>
        <w:rPr>
          <w:rFonts w:ascii="Calibri" w:eastAsia="Times New Roman" w:hAnsi="Calibri" w:cs="Calibri"/>
          <w:color w:val="auto"/>
          <w:u w:val="single"/>
        </w:rPr>
      </w:pPr>
      <w:r w:rsidRPr="00D65550">
        <w:rPr>
          <w:rFonts w:eastAsia="Times New Roman"/>
          <w:color w:val="auto"/>
          <w:u w:val="single"/>
        </w:rPr>
        <w:t>(1) The fund shall consist of moneys appropriated by the Legislature. The amount appropriated shall be transferred to the fund to be used solely for the purposes provided by this section.</w:t>
      </w:r>
    </w:p>
    <w:p w14:paraId="071AB5E7" w14:textId="4261AC64" w:rsidR="008736AA" w:rsidRPr="00D65550" w:rsidRDefault="00F1598B" w:rsidP="00814581">
      <w:pPr>
        <w:pStyle w:val="SectionBody"/>
        <w:rPr>
          <w:rFonts w:ascii="Calibri" w:eastAsia="Times New Roman" w:hAnsi="Calibri" w:cs="Calibri"/>
          <w:color w:val="auto"/>
          <w:u w:val="single"/>
        </w:rPr>
      </w:pPr>
      <w:r w:rsidRPr="00D65550">
        <w:rPr>
          <w:rFonts w:eastAsia="Times New Roman"/>
          <w:color w:val="auto"/>
          <w:u w:val="single"/>
        </w:rPr>
        <w:t>(2) Expenditures from the fund shall be for the purposes of constructing middle mile fiber broadband to unserved and unfunded areas on the broadband availability map as so designated by the Office of Broadband and pursuant to this code: </w:t>
      </w:r>
      <w:r w:rsidRPr="00D65550">
        <w:rPr>
          <w:rFonts w:eastAsia="Times New Roman"/>
          <w:i/>
          <w:iCs/>
          <w:color w:val="auto"/>
          <w:u w:val="single"/>
        </w:rPr>
        <w:t>Provided, </w:t>
      </w:r>
      <w:r w:rsidRPr="00D65550">
        <w:rPr>
          <w:rFonts w:eastAsia="Times New Roman"/>
          <w:color w:val="auto"/>
          <w:u w:val="single"/>
        </w:rPr>
        <w:t xml:space="preserve">That if a broadband project is </w:t>
      </w:r>
      <w:r w:rsidRPr="00D65550">
        <w:rPr>
          <w:rFonts w:eastAsia="Times New Roman"/>
          <w:color w:val="auto"/>
          <w:u w:val="single"/>
        </w:rPr>
        <w:lastRenderedPageBreak/>
        <w:t>funded solely with public money, the project shall be an open access project.</w:t>
      </w:r>
    </w:p>
    <w:p w14:paraId="26C10116" w14:textId="77777777" w:rsidR="00C33014" w:rsidRPr="00D65550" w:rsidRDefault="00C33014" w:rsidP="00CC1F3B">
      <w:pPr>
        <w:pStyle w:val="Note"/>
        <w:rPr>
          <w:color w:val="auto"/>
        </w:rPr>
      </w:pPr>
    </w:p>
    <w:p w14:paraId="55537C3D" w14:textId="0B57270A" w:rsidR="006865E9" w:rsidRPr="00D65550" w:rsidRDefault="00CF1DCA" w:rsidP="00CC1F3B">
      <w:pPr>
        <w:pStyle w:val="Note"/>
        <w:rPr>
          <w:color w:val="auto"/>
        </w:rPr>
      </w:pPr>
      <w:r w:rsidRPr="00D65550">
        <w:rPr>
          <w:color w:val="auto"/>
        </w:rPr>
        <w:t>NOTE: The</w:t>
      </w:r>
      <w:r w:rsidR="006865E9" w:rsidRPr="00D65550">
        <w:rPr>
          <w:color w:val="auto"/>
        </w:rPr>
        <w:t xml:space="preserve"> purpose of this bill is to </w:t>
      </w:r>
      <w:r w:rsidR="00066F4D" w:rsidRPr="00D65550">
        <w:rPr>
          <w:color w:val="auto"/>
        </w:rPr>
        <w:t>create the Broadband Middle Mile Fund, establish funding and authorized expenditures, and require any broadband project funded solely by public money be an open access project.</w:t>
      </w:r>
    </w:p>
    <w:p w14:paraId="7ED2026E" w14:textId="6536D32E" w:rsidR="006865E9" w:rsidRPr="00D65550" w:rsidRDefault="00AE48A0" w:rsidP="00CC1F3B">
      <w:pPr>
        <w:pStyle w:val="Note"/>
        <w:rPr>
          <w:color w:val="auto"/>
        </w:rPr>
      </w:pPr>
      <w:r w:rsidRPr="00D65550">
        <w:rPr>
          <w:color w:val="auto"/>
        </w:rPr>
        <w:t>Strike-throughs indicate language that would be stricken from a heading or the present law</w:t>
      </w:r>
      <w:r w:rsidR="00A5599B" w:rsidRPr="00D65550">
        <w:rPr>
          <w:color w:val="auto"/>
        </w:rPr>
        <w:t>,</w:t>
      </w:r>
      <w:r w:rsidRPr="00D65550">
        <w:rPr>
          <w:color w:val="auto"/>
        </w:rPr>
        <w:t xml:space="preserve"> and underscoring indicates new language that would be added.</w:t>
      </w:r>
    </w:p>
    <w:sectPr w:rsidR="006865E9" w:rsidRPr="00D65550" w:rsidSect="002E3A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2481" w14:textId="77777777" w:rsidR="009F1CF6" w:rsidRPr="00B844FE" w:rsidRDefault="009F1CF6" w:rsidP="00B844FE">
      <w:r>
        <w:separator/>
      </w:r>
    </w:p>
  </w:endnote>
  <w:endnote w:type="continuationSeparator" w:id="0">
    <w:p w14:paraId="4D5AEF8A" w14:textId="77777777" w:rsidR="009F1CF6" w:rsidRPr="00B844FE" w:rsidRDefault="009F1C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E0F7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741F8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075300"/>
      <w:docPartObj>
        <w:docPartGallery w:val="Page Numbers (Bottom of Page)"/>
        <w:docPartUnique/>
      </w:docPartObj>
    </w:sdtPr>
    <w:sdtEndPr>
      <w:rPr>
        <w:noProof/>
      </w:rPr>
    </w:sdtEndPr>
    <w:sdtContent>
      <w:p w14:paraId="4269E24C" w14:textId="78F13FBA" w:rsidR="002E3A7E" w:rsidRDefault="002E3A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08B99" w14:textId="198946B2"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C6EC" w14:textId="77777777" w:rsidR="009F1CF6" w:rsidRPr="00B844FE" w:rsidRDefault="009F1CF6" w:rsidP="00B844FE">
      <w:r>
        <w:separator/>
      </w:r>
    </w:p>
  </w:footnote>
  <w:footnote w:type="continuationSeparator" w:id="0">
    <w:p w14:paraId="75BAFB46" w14:textId="77777777" w:rsidR="009F1CF6" w:rsidRPr="00B844FE" w:rsidRDefault="009F1C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3795" w14:textId="77777777" w:rsidR="002A0269" w:rsidRPr="00B844FE" w:rsidRDefault="00A718CB">
    <w:pPr>
      <w:pStyle w:val="Header"/>
    </w:pPr>
    <w:sdt>
      <w:sdtPr>
        <w:id w:val="-684364211"/>
        <w:placeholder>
          <w:docPart w:val="5393F64592284BB2B729532ECB4E654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393F64592284BB2B729532ECB4E654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BCC8" w14:textId="339E3E63"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DA1695">
      <w:t>SB</w:t>
    </w:r>
    <w:r w:rsidR="00866EFD">
      <w:t xml:space="preserve"> 667</w:t>
    </w:r>
    <w:r w:rsidR="00C33014" w:rsidRPr="002A0269">
      <w:ptab w:relativeTo="margin" w:alignment="center" w:leader="none"/>
    </w:r>
    <w:r w:rsidR="00C33014">
      <w:tab/>
    </w:r>
    <w:sdt>
      <w:sdtPr>
        <w:alias w:val="CBD Number"/>
        <w:tag w:val="CBD Number"/>
        <w:id w:val="1176923086"/>
        <w:lock w:val="sdtLocked"/>
        <w:text/>
      </w:sdtPr>
      <w:sdtEndPr/>
      <w:sdtContent>
        <w:r w:rsidR="00DA1695">
          <w:t>2022R2842</w:t>
        </w:r>
      </w:sdtContent>
    </w:sdt>
  </w:p>
  <w:p w14:paraId="600825B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B770" w14:textId="22CDB250" w:rsidR="002A0269" w:rsidRPr="002A0269" w:rsidRDefault="00A718C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A169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8B"/>
    <w:rsid w:val="0000526A"/>
    <w:rsid w:val="000573A9"/>
    <w:rsid w:val="00066F4D"/>
    <w:rsid w:val="00085D22"/>
    <w:rsid w:val="000C5C77"/>
    <w:rsid w:val="000E3912"/>
    <w:rsid w:val="0010070F"/>
    <w:rsid w:val="001143CA"/>
    <w:rsid w:val="0015112E"/>
    <w:rsid w:val="001552E7"/>
    <w:rsid w:val="001566B4"/>
    <w:rsid w:val="00190429"/>
    <w:rsid w:val="001A66B7"/>
    <w:rsid w:val="001C279E"/>
    <w:rsid w:val="001D459E"/>
    <w:rsid w:val="0027011C"/>
    <w:rsid w:val="00274200"/>
    <w:rsid w:val="00275740"/>
    <w:rsid w:val="002A0269"/>
    <w:rsid w:val="002A66BC"/>
    <w:rsid w:val="002D275A"/>
    <w:rsid w:val="002E3A7E"/>
    <w:rsid w:val="00303684"/>
    <w:rsid w:val="003143F5"/>
    <w:rsid w:val="00314854"/>
    <w:rsid w:val="00330B46"/>
    <w:rsid w:val="00343B55"/>
    <w:rsid w:val="00394191"/>
    <w:rsid w:val="003C51CD"/>
    <w:rsid w:val="003E779A"/>
    <w:rsid w:val="004368E0"/>
    <w:rsid w:val="004C13DD"/>
    <w:rsid w:val="004C66F6"/>
    <w:rsid w:val="004D63EF"/>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14581"/>
    <w:rsid w:val="00834EDE"/>
    <w:rsid w:val="00866EFD"/>
    <w:rsid w:val="008736AA"/>
    <w:rsid w:val="008D275D"/>
    <w:rsid w:val="00980327"/>
    <w:rsid w:val="00986478"/>
    <w:rsid w:val="009B5557"/>
    <w:rsid w:val="009F1067"/>
    <w:rsid w:val="009F1CF6"/>
    <w:rsid w:val="00A31E01"/>
    <w:rsid w:val="00A527AD"/>
    <w:rsid w:val="00A5599B"/>
    <w:rsid w:val="00A718CB"/>
    <w:rsid w:val="00A718CF"/>
    <w:rsid w:val="00AE48A0"/>
    <w:rsid w:val="00AE61BE"/>
    <w:rsid w:val="00B16F25"/>
    <w:rsid w:val="00B24422"/>
    <w:rsid w:val="00B66B81"/>
    <w:rsid w:val="00B80C20"/>
    <w:rsid w:val="00B844FE"/>
    <w:rsid w:val="00B86B4F"/>
    <w:rsid w:val="00BA0E86"/>
    <w:rsid w:val="00BA1F84"/>
    <w:rsid w:val="00BC562B"/>
    <w:rsid w:val="00C33014"/>
    <w:rsid w:val="00C33434"/>
    <w:rsid w:val="00C34869"/>
    <w:rsid w:val="00C42EB6"/>
    <w:rsid w:val="00C85096"/>
    <w:rsid w:val="00CB20EF"/>
    <w:rsid w:val="00CC1F3B"/>
    <w:rsid w:val="00CD12CB"/>
    <w:rsid w:val="00CD36CF"/>
    <w:rsid w:val="00CF1DCA"/>
    <w:rsid w:val="00D579FC"/>
    <w:rsid w:val="00D65550"/>
    <w:rsid w:val="00D81C16"/>
    <w:rsid w:val="00DA1695"/>
    <w:rsid w:val="00DE526B"/>
    <w:rsid w:val="00DF199D"/>
    <w:rsid w:val="00E01542"/>
    <w:rsid w:val="00E365F1"/>
    <w:rsid w:val="00E62F48"/>
    <w:rsid w:val="00E831B3"/>
    <w:rsid w:val="00E95FBC"/>
    <w:rsid w:val="00EE70CB"/>
    <w:rsid w:val="00F127E4"/>
    <w:rsid w:val="00F1598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ADA10F"/>
  <w15:chartTrackingRefBased/>
  <w15:docId w15:val="{A1A60B91-F156-43F0-A41E-A750BCFD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sparalabel">
    <w:name w:val="ss_paralabel"/>
    <w:basedOn w:val="DefaultParagraphFont"/>
    <w:rsid w:val="00F1598B"/>
  </w:style>
  <w:style w:type="character" w:customStyle="1" w:styleId="ssbf">
    <w:name w:val="ss_bf"/>
    <w:basedOn w:val="DefaultParagraphFont"/>
    <w:rsid w:val="00F1598B"/>
  </w:style>
  <w:style w:type="character" w:customStyle="1" w:styleId="ssparacontent">
    <w:name w:val="ss_paracontent"/>
    <w:basedOn w:val="DefaultParagraphFont"/>
    <w:rsid w:val="00F1598B"/>
  </w:style>
  <w:style w:type="character" w:styleId="Hyperlink">
    <w:name w:val="Hyperlink"/>
    <w:basedOn w:val="DefaultParagraphFont"/>
    <w:uiPriority w:val="99"/>
    <w:semiHidden/>
    <w:unhideWhenUsed/>
    <w:locked/>
    <w:rsid w:val="00F1598B"/>
    <w:rPr>
      <w:color w:val="0000FF"/>
      <w:u w:val="single"/>
    </w:rPr>
  </w:style>
  <w:style w:type="character" w:customStyle="1" w:styleId="ArticleHeadingChar">
    <w:name w:val="Article Heading Char"/>
    <w:link w:val="ArticleHeading"/>
    <w:rsid w:val="00DA169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2895">
      <w:bodyDiv w:val="1"/>
      <w:marLeft w:val="0"/>
      <w:marRight w:val="0"/>
      <w:marTop w:val="0"/>
      <w:marBottom w:val="0"/>
      <w:divBdr>
        <w:top w:val="none" w:sz="0" w:space="0" w:color="auto"/>
        <w:left w:val="none" w:sz="0" w:space="0" w:color="auto"/>
        <w:bottom w:val="none" w:sz="0" w:space="0" w:color="auto"/>
        <w:right w:val="none" w:sz="0" w:space="0" w:color="auto"/>
      </w:divBdr>
    </w:div>
    <w:div w:id="1423867432">
      <w:bodyDiv w:val="1"/>
      <w:marLeft w:val="0"/>
      <w:marRight w:val="0"/>
      <w:marTop w:val="0"/>
      <w:marBottom w:val="0"/>
      <w:divBdr>
        <w:top w:val="none" w:sz="0" w:space="0" w:color="auto"/>
        <w:left w:val="none" w:sz="0" w:space="0" w:color="auto"/>
        <w:bottom w:val="none" w:sz="0" w:space="0" w:color="auto"/>
        <w:right w:val="none" w:sz="0" w:space="0" w:color="auto"/>
      </w:divBdr>
      <w:divsChild>
        <w:div w:id="474489124">
          <w:marLeft w:val="480"/>
          <w:marRight w:val="0"/>
          <w:marTop w:val="0"/>
          <w:marBottom w:val="0"/>
          <w:divBdr>
            <w:top w:val="none" w:sz="0" w:space="0" w:color="auto"/>
            <w:left w:val="none" w:sz="0" w:space="0" w:color="auto"/>
            <w:bottom w:val="none" w:sz="0" w:space="0" w:color="auto"/>
            <w:right w:val="none" w:sz="0" w:space="0" w:color="auto"/>
          </w:divBdr>
        </w:div>
        <w:div w:id="1992369659">
          <w:marLeft w:val="480"/>
          <w:marRight w:val="0"/>
          <w:marTop w:val="0"/>
          <w:marBottom w:val="0"/>
          <w:divBdr>
            <w:top w:val="none" w:sz="0" w:space="0" w:color="auto"/>
            <w:left w:val="none" w:sz="0" w:space="0" w:color="auto"/>
            <w:bottom w:val="none" w:sz="0" w:space="0" w:color="auto"/>
            <w:right w:val="none" w:sz="0" w:space="0" w:color="auto"/>
          </w:divBdr>
        </w:div>
        <w:div w:id="544484908">
          <w:marLeft w:val="480"/>
          <w:marRight w:val="0"/>
          <w:marTop w:val="0"/>
          <w:marBottom w:val="0"/>
          <w:divBdr>
            <w:top w:val="none" w:sz="0" w:space="0" w:color="auto"/>
            <w:left w:val="none" w:sz="0" w:space="0" w:color="auto"/>
            <w:bottom w:val="none" w:sz="0" w:space="0" w:color="auto"/>
            <w:right w:val="none" w:sz="0" w:space="0" w:color="auto"/>
          </w:divBdr>
        </w:div>
        <w:div w:id="1689022545">
          <w:marLeft w:val="480"/>
          <w:marRight w:val="0"/>
          <w:marTop w:val="0"/>
          <w:marBottom w:val="0"/>
          <w:divBdr>
            <w:top w:val="none" w:sz="0" w:space="0" w:color="auto"/>
            <w:left w:val="none" w:sz="0" w:space="0" w:color="auto"/>
            <w:bottom w:val="none" w:sz="0" w:space="0" w:color="auto"/>
            <w:right w:val="none" w:sz="0" w:space="0" w:color="auto"/>
          </w:divBdr>
        </w:div>
        <w:div w:id="127548688">
          <w:marLeft w:val="480"/>
          <w:marRight w:val="0"/>
          <w:marTop w:val="0"/>
          <w:marBottom w:val="0"/>
          <w:divBdr>
            <w:top w:val="none" w:sz="0" w:space="0" w:color="auto"/>
            <w:left w:val="none" w:sz="0" w:space="0" w:color="auto"/>
            <w:bottom w:val="none" w:sz="0" w:space="0" w:color="auto"/>
            <w:right w:val="none" w:sz="0" w:space="0" w:color="auto"/>
          </w:divBdr>
        </w:div>
        <w:div w:id="942538884">
          <w:marLeft w:val="480"/>
          <w:marRight w:val="0"/>
          <w:marTop w:val="0"/>
          <w:marBottom w:val="0"/>
          <w:divBdr>
            <w:top w:val="none" w:sz="0" w:space="0" w:color="auto"/>
            <w:left w:val="none" w:sz="0" w:space="0" w:color="auto"/>
            <w:bottom w:val="none" w:sz="0" w:space="0" w:color="auto"/>
            <w:right w:val="none" w:sz="0" w:space="0" w:color="auto"/>
          </w:divBdr>
        </w:div>
      </w:divsChild>
    </w:div>
    <w:div w:id="15265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B8FA4A693F44AEB64C81FD42995FBE"/>
        <w:category>
          <w:name w:val="General"/>
          <w:gallery w:val="placeholder"/>
        </w:category>
        <w:types>
          <w:type w:val="bbPlcHdr"/>
        </w:types>
        <w:behaviors>
          <w:behavior w:val="content"/>
        </w:behaviors>
        <w:guid w:val="{DE47138C-0080-4D7F-B148-1E54F112E211}"/>
      </w:docPartPr>
      <w:docPartBody>
        <w:p w:rsidR="00363CDA" w:rsidRDefault="00A31E79">
          <w:pPr>
            <w:pStyle w:val="6DB8FA4A693F44AEB64C81FD42995FBE"/>
          </w:pPr>
          <w:r w:rsidRPr="00B844FE">
            <w:t>Prefix Text</w:t>
          </w:r>
        </w:p>
      </w:docPartBody>
    </w:docPart>
    <w:docPart>
      <w:docPartPr>
        <w:name w:val="5393F64592284BB2B729532ECB4E6544"/>
        <w:category>
          <w:name w:val="General"/>
          <w:gallery w:val="placeholder"/>
        </w:category>
        <w:types>
          <w:type w:val="bbPlcHdr"/>
        </w:types>
        <w:behaviors>
          <w:behavior w:val="content"/>
        </w:behaviors>
        <w:guid w:val="{4005EB72-F1D3-4EE7-B369-18390B3C3428}"/>
      </w:docPartPr>
      <w:docPartBody>
        <w:p w:rsidR="00363CDA" w:rsidRDefault="00A31E79">
          <w:pPr>
            <w:pStyle w:val="5393F64592284BB2B729532ECB4E6544"/>
          </w:pPr>
          <w:r w:rsidRPr="00B844FE">
            <w:t>[Type here]</w:t>
          </w:r>
        </w:p>
      </w:docPartBody>
    </w:docPart>
    <w:docPart>
      <w:docPartPr>
        <w:name w:val="93D48EC34E054993B9F85DC9E62E3A0F"/>
        <w:category>
          <w:name w:val="General"/>
          <w:gallery w:val="placeholder"/>
        </w:category>
        <w:types>
          <w:type w:val="bbPlcHdr"/>
        </w:types>
        <w:behaviors>
          <w:behavior w:val="content"/>
        </w:behaviors>
        <w:guid w:val="{25F2BB3D-33AB-4615-80C8-C5298079A41A}"/>
      </w:docPartPr>
      <w:docPartBody>
        <w:p w:rsidR="00363CDA" w:rsidRDefault="00A31E79">
          <w:pPr>
            <w:pStyle w:val="93D48EC34E054993B9F85DC9E62E3A0F"/>
          </w:pPr>
          <w:r w:rsidRPr="00B844FE">
            <w:t>Number</w:t>
          </w:r>
        </w:p>
      </w:docPartBody>
    </w:docPart>
    <w:docPart>
      <w:docPartPr>
        <w:name w:val="18E03FAB3C8845D8B2A81DF526B25ACA"/>
        <w:category>
          <w:name w:val="General"/>
          <w:gallery w:val="placeholder"/>
        </w:category>
        <w:types>
          <w:type w:val="bbPlcHdr"/>
        </w:types>
        <w:behaviors>
          <w:behavior w:val="content"/>
        </w:behaviors>
        <w:guid w:val="{8E16310B-324E-46D0-98B9-CF68998A1A69}"/>
      </w:docPartPr>
      <w:docPartBody>
        <w:p w:rsidR="00363CDA" w:rsidRDefault="00A31E79">
          <w:pPr>
            <w:pStyle w:val="18E03FAB3C8845D8B2A81DF526B25ACA"/>
          </w:pPr>
          <w:r w:rsidRPr="00B844FE">
            <w:t>Enter Sponsors Here</w:t>
          </w:r>
        </w:p>
      </w:docPartBody>
    </w:docPart>
    <w:docPart>
      <w:docPartPr>
        <w:name w:val="64A373915BBD46E490218558DF183EB3"/>
        <w:category>
          <w:name w:val="General"/>
          <w:gallery w:val="placeholder"/>
        </w:category>
        <w:types>
          <w:type w:val="bbPlcHdr"/>
        </w:types>
        <w:behaviors>
          <w:behavior w:val="content"/>
        </w:behaviors>
        <w:guid w:val="{D9177A2F-3F3C-4F84-9FBB-B5D1EBC8CA4D}"/>
      </w:docPartPr>
      <w:docPartBody>
        <w:p w:rsidR="00363CDA" w:rsidRDefault="00A31E79">
          <w:pPr>
            <w:pStyle w:val="64A373915BBD46E490218558DF183E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79"/>
    <w:rsid w:val="00363CDA"/>
    <w:rsid w:val="00A3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B8FA4A693F44AEB64C81FD42995FBE">
    <w:name w:val="6DB8FA4A693F44AEB64C81FD42995FBE"/>
  </w:style>
  <w:style w:type="paragraph" w:customStyle="1" w:styleId="5393F64592284BB2B729532ECB4E6544">
    <w:name w:val="5393F64592284BB2B729532ECB4E6544"/>
  </w:style>
  <w:style w:type="paragraph" w:customStyle="1" w:styleId="93D48EC34E054993B9F85DC9E62E3A0F">
    <w:name w:val="93D48EC34E054993B9F85DC9E62E3A0F"/>
  </w:style>
  <w:style w:type="paragraph" w:customStyle="1" w:styleId="18E03FAB3C8845D8B2A81DF526B25ACA">
    <w:name w:val="18E03FAB3C8845D8B2A81DF526B25ACA"/>
  </w:style>
  <w:style w:type="character" w:styleId="PlaceholderText">
    <w:name w:val="Placeholder Text"/>
    <w:basedOn w:val="DefaultParagraphFont"/>
    <w:uiPriority w:val="99"/>
    <w:semiHidden/>
    <w:rPr>
      <w:color w:val="808080"/>
    </w:rPr>
  </w:style>
  <w:style w:type="paragraph" w:customStyle="1" w:styleId="64A373915BBD46E490218558DF183EB3">
    <w:name w:val="64A373915BBD46E490218558DF183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18</TotalTime>
  <Pages>4</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Xris Hess</cp:lastModifiedBy>
  <cp:revision>12</cp:revision>
  <dcterms:created xsi:type="dcterms:W3CDTF">2022-02-15T15:48:00Z</dcterms:created>
  <dcterms:modified xsi:type="dcterms:W3CDTF">2022-02-17T20:09:00Z</dcterms:modified>
</cp:coreProperties>
</file>